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Санитарно-гигиенические лабораторные исследования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25.07.2026, 05:22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НАЗНАЧЕНИЕ ИНСЕКТИЦИДОВ – УНИЧТОЖЕНИЕ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насекомых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сорняков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грибков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грызунов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насекомых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ОТБОРЕ ГАЗООБРАЗНЫХ ПРОБ, КАК ПРАВИЛО, ПРИМЕНЯЮТ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аддуктивный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аспирационный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аддитивный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адсорбционный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адсорбционный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ПОВЕРХНОСТЬ ХЛЕБА ДОЛЖНА БЫТЬ ГЛАДКАЯ, БЕЗ КРУПНЫХ ТРЕЩИН: КРУПНЫМИ ТРЕЩИНАМИ СЧИТАЮТ ТРЕЩИНЫ, ПРОХОДЯЩИЕ ЧЕРЕЗ ВСЮ ВЕРХНЮЮ КОРКУ В ОДНОМ ИЛИ НЕСКОЛЬКИХ НАПРАВЛЕНИЯХ И ИМЕЮЩИЕ ШИРИНУ БОЛЕЕ (В СМ)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ПОД КОЭФФИЦИЕНТОМ ОТРАЖЕНИЯ ПОНИМАЮТ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отношение отраженного от поверхности светового потока к падающему на нее световому потоку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поверхностную плотность светового потока, определяемую как отношение светового потока, падающего на поверхность, к площади данной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пространственную плотность светового потока, представляющую собой отношение светового потока к телесному углу, в пределах которого световой поток распространяется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мощность лучистой энергии, оцениваемую глазом по производимому ею световому ощущению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отношение отраженного от поверхности светового потока к падающему на нее световому потоку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РАБОТА СПЕКТРОФОТОМЕТРИЧЕСКОГО ДЕТЕКТОРА ОСНОВАНА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преломлении света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излучении света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поглощении света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люминесценции определяемых веществ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поглощении света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УБОРКЕ ПОМЕЩЕНИЙ НЕ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перекладывать мусор из мусорного ведра в пакет руками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уплотнять мусор в мусорном ведре непосредственно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сортировать мусор из мусорного ведра в разные пакеты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вытряхивать мусор из мусорного ведра в пакет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уплотнять мусор в мусорном ведре непосредственно руками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ИЗМЕРЕНИИ ИСКУССТВЕННОЙ ОСВЕЩЕННОСТИ ЧИСЛО КОНТРОЛЬНЫХ ТОЧЕК ПО ПЕРИМЕТРУ ОСВЕЩАЕМОЙ ТЕРРИТОРИИ ПРИ ОХРАННОМ ОСВЕЩЕНИИ ДОЛЖНО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менее трех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менее пяти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 трех до десяти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более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 менее пяти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ПОКАЗАТЕЛЬ МУТНОСТИ ПРИ ИСПОЛЬЗОВАНИИ НЕФЕЛОМЕТРИЧЕСКОГО МЕТОДА ВЫРАЖАЕТСЯ В ЕДИНИЦАХ МУТНОСТИ ПО ФОРМАЗИНУ (ЕМФ) И ПО НОРМАТИВАМ НЕ ДОЛЖЕН ПРЕВЫШАТЬ (В ЕМФ)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4,6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2,6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3,6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2,6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НОРМАТИВ НИТРАТОВ В ПИТЬЕВОЙ ВОДЕ СОСТАВЛЯЕТ (В МГ/ДМ3)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СТАНДАРТНЫМИ ВИДАМИ ПРОБООТБОРНИКОВ, ИСПОЛЬЗУЕМЫХ ДЛЯ ОТБОРА ЦЕЛЕВОЙ ПРОБЫ ИЗ СЫПУЧИХ МАТЕРИАЛОВ И ПОРОШКОВ, ЯВЛЯЮТСЯ МЕРНЫЕ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ложки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лопатки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стаканы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ковши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лопатки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Санитарно-гигиенические лабораторные исследования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